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8E004">
      <w:pPr>
        <w:pStyle w:val="12"/>
        <w:numPr>
          <w:ilvl w:val="0"/>
          <w:numId w:val="0"/>
        </w:numPr>
        <w:spacing w:before="156" w:after="156"/>
      </w:pPr>
      <w:bookmarkStart w:id="0" w:name="_GoBack"/>
      <w:bookmarkEnd w:id="0"/>
      <w:r>
        <w:rPr>
          <w:rFonts w:hint="eastAsia"/>
        </w:rPr>
        <w:t>自治区地方标准征求意见汇总处理表</w:t>
      </w:r>
    </w:p>
    <w:p w14:paraId="6AC7FB06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标准名称：                                                                                                                      共X页  第X页</w:t>
      </w:r>
    </w:p>
    <w:p w14:paraId="3C16913B"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第一</w:t>
      </w:r>
      <w:r>
        <w:rPr>
          <w:rFonts w:hint="eastAsia" w:ascii="宋体" w:hAnsi="宋体"/>
          <w:sz w:val="18"/>
          <w:szCs w:val="18"/>
        </w:rPr>
        <w:t>起草</w:t>
      </w:r>
      <w:r>
        <w:rPr>
          <w:rFonts w:ascii="宋体" w:hAnsi="宋体"/>
          <w:sz w:val="18"/>
          <w:szCs w:val="18"/>
        </w:rPr>
        <w:t>单位：</w:t>
      </w:r>
      <w:r>
        <w:rPr>
          <w:rFonts w:hint="eastAsia" w:ascii="宋体" w:hAnsi="宋体"/>
          <w:sz w:val="18"/>
          <w:szCs w:val="18"/>
        </w:rPr>
        <w:t xml:space="preserve">                                               </w:t>
      </w:r>
    </w:p>
    <w:p w14:paraId="009DBDD3">
      <w:pPr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编写组联系人：                                                        电话：                                                     填表时间:</w:t>
      </w:r>
    </w:p>
    <w:tbl>
      <w:tblPr>
        <w:tblStyle w:val="5"/>
        <w:tblW w:w="14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024"/>
        <w:gridCol w:w="1767"/>
        <w:gridCol w:w="1768"/>
        <w:gridCol w:w="1766"/>
        <w:gridCol w:w="1766"/>
        <w:gridCol w:w="1767"/>
        <w:gridCol w:w="1769"/>
      </w:tblGrid>
      <w:tr w14:paraId="6FA1B5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tblHeader/>
          <w:jc w:val="center"/>
        </w:trPr>
        <w:tc>
          <w:tcPr>
            <w:tcW w:w="1514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6218DF1B">
            <w:pPr>
              <w:pStyle w:val="13"/>
            </w:pPr>
            <w:r>
              <w:rPr>
                <w:rFonts w:hint="eastAsia"/>
              </w:rPr>
              <w:t>序号</w:t>
            </w:r>
          </w:p>
        </w:tc>
        <w:tc>
          <w:tcPr>
            <w:tcW w:w="2024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47CC0A65">
            <w:pPr>
              <w:pStyle w:val="13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3535" w:type="dxa"/>
            <w:gridSpan w:val="2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7F17090">
            <w:pPr>
              <w:pStyle w:val="13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66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3B629CFC">
            <w:pPr>
              <w:pStyle w:val="13"/>
            </w:pPr>
            <w:r>
              <w:rPr>
                <w:rFonts w:hint="eastAsia"/>
              </w:rPr>
              <w:t>理由</w:t>
            </w:r>
          </w:p>
        </w:tc>
        <w:tc>
          <w:tcPr>
            <w:tcW w:w="1766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6BFD3A31">
            <w:pPr>
              <w:pStyle w:val="13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767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5FD84604">
            <w:pPr>
              <w:pStyle w:val="13"/>
            </w:pPr>
            <w:r>
              <w:rPr>
                <w:rFonts w:hint="eastAsia"/>
              </w:rPr>
              <w:t>处理意见</w:t>
            </w:r>
          </w:p>
        </w:tc>
        <w:tc>
          <w:tcPr>
            <w:tcW w:w="1767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2AD4D3E9">
            <w:pPr>
              <w:pStyle w:val="13"/>
            </w:pPr>
            <w:r>
              <w:rPr>
                <w:rFonts w:hint="eastAsia"/>
              </w:rPr>
              <w:t>备注</w:t>
            </w:r>
          </w:p>
        </w:tc>
      </w:tr>
      <w:tr w14:paraId="236DFE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atLeast"/>
          <w:jc w:val="center"/>
        </w:trPr>
        <w:tc>
          <w:tcPr>
            <w:tcW w:w="1514" w:type="dxa"/>
            <w:vMerge w:val="continue"/>
            <w:shd w:val="clear" w:color="auto" w:fill="auto"/>
            <w:vAlign w:val="center"/>
          </w:tcPr>
          <w:p w14:paraId="5A7D9857">
            <w:pPr>
              <w:pStyle w:val="13"/>
            </w:pPr>
          </w:p>
        </w:tc>
        <w:tc>
          <w:tcPr>
            <w:tcW w:w="2024" w:type="dxa"/>
            <w:vMerge w:val="continue"/>
            <w:shd w:val="clear" w:color="auto" w:fill="auto"/>
            <w:vAlign w:val="center"/>
          </w:tcPr>
          <w:p w14:paraId="63E50FF5">
            <w:pPr>
              <w:pStyle w:val="13"/>
            </w:pPr>
          </w:p>
        </w:tc>
        <w:tc>
          <w:tcPr>
            <w:tcW w:w="1767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268033A0">
            <w:pPr>
              <w:pStyle w:val="13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1767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38264A40">
            <w:pPr>
              <w:pStyle w:val="13"/>
            </w:pPr>
            <w:r>
              <w:rPr>
                <w:rFonts w:hint="eastAsia"/>
              </w:rPr>
              <w:t>建议修改为</w:t>
            </w:r>
          </w:p>
        </w:tc>
        <w:tc>
          <w:tcPr>
            <w:tcW w:w="1766" w:type="dxa"/>
            <w:vMerge w:val="continue"/>
            <w:shd w:val="clear" w:color="auto" w:fill="auto"/>
            <w:vAlign w:val="center"/>
          </w:tcPr>
          <w:p w14:paraId="583CCC70">
            <w:pPr>
              <w:pStyle w:val="13"/>
            </w:pPr>
          </w:p>
        </w:tc>
        <w:tc>
          <w:tcPr>
            <w:tcW w:w="1766" w:type="dxa"/>
            <w:vMerge w:val="continue"/>
            <w:shd w:val="clear" w:color="auto" w:fill="auto"/>
            <w:vAlign w:val="center"/>
          </w:tcPr>
          <w:p w14:paraId="32A161AE">
            <w:pPr>
              <w:pStyle w:val="13"/>
            </w:pPr>
          </w:p>
        </w:tc>
        <w:tc>
          <w:tcPr>
            <w:tcW w:w="1767" w:type="dxa"/>
            <w:vMerge w:val="continue"/>
            <w:shd w:val="clear" w:color="auto" w:fill="auto"/>
            <w:vAlign w:val="center"/>
          </w:tcPr>
          <w:p w14:paraId="2C358FDC">
            <w:pPr>
              <w:pStyle w:val="13"/>
            </w:pPr>
          </w:p>
        </w:tc>
        <w:tc>
          <w:tcPr>
            <w:tcW w:w="1767" w:type="dxa"/>
            <w:vMerge w:val="continue"/>
            <w:shd w:val="clear" w:color="auto" w:fill="auto"/>
            <w:vAlign w:val="center"/>
          </w:tcPr>
          <w:p w14:paraId="4D31BF8B">
            <w:pPr>
              <w:pStyle w:val="13"/>
            </w:pPr>
          </w:p>
        </w:tc>
      </w:tr>
      <w:tr w14:paraId="45A31B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415B1D8B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44B9455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0D03D25D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37AE3E0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283AFA9B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0960845F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3D6515C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7657CF30">
            <w:pPr>
              <w:pStyle w:val="13"/>
            </w:pPr>
          </w:p>
        </w:tc>
      </w:tr>
      <w:tr w14:paraId="49F6AF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5EB65590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B5C2B29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705C6712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3542736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3E64F64C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667ED684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680E03B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2023D9FD">
            <w:pPr>
              <w:pStyle w:val="13"/>
            </w:pPr>
          </w:p>
        </w:tc>
      </w:tr>
      <w:tr w14:paraId="485459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1BFEA514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E50961B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01EEE5E7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ADAB612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00C53210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27D05430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4DFC368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742C84DF">
            <w:pPr>
              <w:pStyle w:val="13"/>
            </w:pPr>
          </w:p>
        </w:tc>
      </w:tr>
      <w:tr w14:paraId="4125E0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753B3D88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AA944BA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61E71D4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7E4FC7FA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CD3B4F4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0939CB15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94CD9CB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D074607">
            <w:pPr>
              <w:pStyle w:val="13"/>
            </w:pPr>
          </w:p>
        </w:tc>
      </w:tr>
      <w:tr w14:paraId="4339BF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1EF57248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0929FEF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8F5D493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83654EA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8494984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2D54D732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85A834D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6E7AB54B">
            <w:pPr>
              <w:pStyle w:val="13"/>
            </w:pPr>
          </w:p>
        </w:tc>
      </w:tr>
      <w:tr w14:paraId="5AD1C0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5109D8F8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8A7469F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70002917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ABB16FD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0219CBDA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1CEA85B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067D4997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B17C084">
            <w:pPr>
              <w:pStyle w:val="13"/>
            </w:pPr>
          </w:p>
        </w:tc>
      </w:tr>
      <w:tr w14:paraId="0B3D07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05B00258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8723AF9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D49DAA7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3541DA5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15055F5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28BD792A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6EE4D53D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83DFD2F">
            <w:pPr>
              <w:pStyle w:val="13"/>
            </w:pPr>
          </w:p>
        </w:tc>
      </w:tr>
      <w:tr w14:paraId="55AE62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5B5CBE3E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935B9BE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4722A3CD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027D3686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00557F0A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DF1BB3F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25E34FE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08F1FD59">
            <w:pPr>
              <w:pStyle w:val="13"/>
            </w:pPr>
          </w:p>
        </w:tc>
      </w:tr>
      <w:tr w14:paraId="623F57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1514" w:type="dxa"/>
            <w:shd w:val="clear" w:color="auto" w:fill="auto"/>
            <w:vAlign w:val="center"/>
          </w:tcPr>
          <w:p w14:paraId="09958693">
            <w:pPr>
              <w:pStyle w:val="13"/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7130525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D3D43FA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28701462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E107B02">
            <w:pPr>
              <w:pStyle w:val="13"/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60AD1396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64EDFE60">
            <w:pPr>
              <w:pStyle w:val="13"/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0E3D063">
            <w:pPr>
              <w:pStyle w:val="13"/>
            </w:pPr>
          </w:p>
        </w:tc>
      </w:tr>
      <w:tr w14:paraId="792196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8" w:hRule="atLeast"/>
          <w:jc w:val="center"/>
        </w:trPr>
        <w:tc>
          <w:tcPr>
            <w:tcW w:w="14140" w:type="dxa"/>
            <w:gridSpan w:val="8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4F874A4">
            <w:pPr>
              <w:pStyle w:val="14"/>
            </w:pPr>
            <w:r>
              <w:rPr>
                <w:rFonts w:hint="eastAsia"/>
              </w:rPr>
              <w:t>在处理意见处做出采纳、部分采纳或不采纳的处理，不采纳的说明理由。</w:t>
            </w:r>
          </w:p>
          <w:p w14:paraId="015ED3AD">
            <w:pPr>
              <w:pStyle w:val="11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说明：</w:t>
            </w:r>
          </w:p>
          <w:p w14:paraId="21697397">
            <w:pPr>
              <w:pStyle w:val="11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(1) 发送“征求意见稿”的单位数：  个；</w:t>
            </w:r>
          </w:p>
          <w:p w14:paraId="73C47CEC">
            <w:pPr>
              <w:pStyle w:val="11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(2) 收到“征求意见稿”后，回函的单位数：   个；</w:t>
            </w:r>
          </w:p>
          <w:p w14:paraId="4C616F99">
            <w:pPr>
              <w:pStyle w:val="11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(3) 收到“征求意见稿”后，回函并有建议或意见的单位数：  个；</w:t>
            </w:r>
          </w:p>
          <w:p w14:paraId="1723A83B">
            <w:pPr>
              <w:pStyle w:val="11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(4) 没有回函的单位数：  个；</w:t>
            </w:r>
          </w:p>
          <w:p w14:paraId="282D622B">
            <w:pPr>
              <w:pStyle w:val="11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(5) 提出建议和意见条数：   条；</w:t>
            </w:r>
          </w:p>
          <w:p w14:paraId="68C34C97">
            <w:pPr>
              <w:pStyle w:val="11"/>
              <w:ind w:firstLine="360"/>
              <w:rPr>
                <w:sz w:val="20"/>
              </w:rPr>
            </w:pPr>
            <w:r>
              <w:rPr>
                <w:rFonts w:hint="eastAsia"/>
                <w:sz w:val="18"/>
                <w:szCs w:val="18"/>
              </w:rPr>
              <w:t>(6) 采纳建议和意见条数：     条。</w:t>
            </w:r>
          </w:p>
        </w:tc>
      </w:tr>
    </w:tbl>
    <w:p w14:paraId="55065D3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46"/>
    <w:multiLevelType w:val="multilevel"/>
    <w:tmpl w:val="00000046"/>
    <w:lvl w:ilvl="0" w:tentative="0">
      <w:start w:val="1"/>
      <w:numFmt w:val="none"/>
      <w:pStyle w:val="8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/>
        <w:i w:val="0"/>
        <w:sz w:val="20"/>
      </w:rPr>
    </w:lvl>
    <w:lvl w:ilvl="1" w:tentative="0">
      <w:start w:val="1"/>
      <w:numFmt w:val="decimal"/>
      <w:lvlText w:val="%2)"/>
      <w:lvlJc w:val="left"/>
      <w:pPr>
        <w:tabs>
          <w:tab w:val="left" w:pos="171"/>
        </w:tabs>
        <w:ind w:left="171" w:firstLine="249"/>
      </w:pPr>
      <w:rPr>
        <w:rFonts w:hint="default"/>
        <w:b w:val="0"/>
        <w:i w:val="0"/>
        <w:sz w:val="20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03797C"/>
    <w:multiLevelType w:val="multilevel"/>
    <w:tmpl w:val="5603797C"/>
    <w:lvl w:ilvl="0" w:tentative="0">
      <w:start w:val="1"/>
      <w:numFmt w:val="upperLetter"/>
      <w:pStyle w:val="16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2"/>
      <w:suff w:val="space"/>
      <w:lvlText w:val="表%1.%2"/>
      <w:lvlJc w:val="center"/>
      <w:pPr>
        <w:ind w:left="3119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14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F0"/>
    <w:rsid w:val="00336325"/>
    <w:rsid w:val="00342064"/>
    <w:rsid w:val="004E2113"/>
    <w:rsid w:val="005405F0"/>
    <w:rsid w:val="00624004"/>
    <w:rsid w:val="00922F16"/>
    <w:rsid w:val="00F6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段"/>
    <w:uiPriority w:val="0"/>
    <w:pPr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8">
    <w:name w:val="附录表标题"/>
    <w:basedOn w:val="1"/>
    <w:next w:val="7"/>
    <w:qFormat/>
    <w:uiPriority w:val="0"/>
    <w:pPr>
      <w:widowControl/>
      <w:numPr>
        <w:ilvl w:val="0"/>
        <w:numId w:val="1"/>
      </w:numPr>
      <w:tabs>
        <w:tab w:val="left" w:pos="210"/>
        <w:tab w:val="left" w:pos="420"/>
        <w:tab w:val="clear" w:pos="360"/>
      </w:tabs>
      <w:jc w:val="center"/>
      <w:textAlignment w:val="baseline"/>
    </w:pPr>
    <w:rPr>
      <w:rFonts w:ascii="宋体"/>
      <w:b/>
      <w:kern w:val="21"/>
      <w:szCs w:val="20"/>
    </w:rPr>
  </w:style>
  <w:style w:type="character" w:customStyle="1" w:styleId="9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标准文件_段"/>
    <w:link w:val="1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标准文件_附录表标题"/>
    <w:next w:val="11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left="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3">
    <w:name w:val="标准文件_表格"/>
    <w:basedOn w:val="11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4">
    <w:name w:val="标准文件_注："/>
    <w:next w:val="1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15">
    <w:name w:val="标准文件_段 Char"/>
    <w:link w:val="11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6">
    <w:name w:val="标准文件_附录表标号"/>
    <w:basedOn w:val="11"/>
    <w:next w:val="11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231</Characters>
  <Lines>4</Lines>
  <Paragraphs>1</Paragraphs>
  <TotalTime>13</TotalTime>
  <ScaleCrop>false</ScaleCrop>
  <LinksUpToDate>false</LinksUpToDate>
  <CharactersWithSpaces>530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2023-01-28T08:22:00Z</dcterms:created>
  <dc:creator>asuspro</dc:creator>
  <cp:lastModifiedBy>IVY-901</cp:lastModifiedBy>
  <dcterms:modified xsi:type="dcterms:W3CDTF">2025-06-12T08:43:56Z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9AD539BBE2BD4FF5BB681F528ABDC788_13</vt:lpwstr>
  </property>
</Properties>
</file>